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>
      <w:r>
        <w:t xml:space="preserve"> </w:t>
      </w:r>
    </w:p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E130F4">
        <w:rPr>
          <w:szCs w:val="24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Luty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A2111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Delikatne mocowanie</w:t>
      </w:r>
    </w:p>
    <w:p w:rsidR="00D91134" w:rsidRPr="00B3606E" w:rsidRDefault="00ED6205" w:rsidP="00EA603D">
      <w:pPr>
        <w:pStyle w:val="berschrift1"/>
      </w:pPr>
      <w:r>
        <w:t>Rękojeści nastawne z trzpieniem dociskowym</w:t>
      </w:r>
    </w:p>
    <w:p w:rsidR="00874D03" w:rsidRPr="00874D03" w:rsidRDefault="00874D03" w:rsidP="00874D03">
      <w:pPr>
        <w:rPr>
          <w:lang w:eastAsia="x-none"/>
        </w:rPr>
      </w:pPr>
    </w:p>
    <w:p w:rsidR="00A3733C" w:rsidRPr="00DE4BEA" w:rsidRDefault="002C7DB3" w:rsidP="00874D0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Nowe wykonanie rękojeści nastawnej KIPP umożliwia mocowanie na delikatnych powierzchniach. Trzpień na zakończeniu elementu manipulacyjnego zapewnia optymalny zacisk bez uszkodzeń.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DE4BEA" w:rsidRPr="00ED6205" w:rsidRDefault="002C7DB3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Efekt ten osiągany jest dzięki elementowi dociskowemu przy zakończeniu trzpienia gwintowanego. Wersja podstawowa wyposażona jest w element dociskowy mosiężny. Materiał ten jest miększy od innych surowców, co pozwala na uniknięcie zarysowania lub uszkodzenia mocowanego elementu.</w:t>
      </w:r>
    </w:p>
    <w:p w:rsidR="007677AC" w:rsidRPr="00ED6205" w:rsidRDefault="007677AC" w:rsidP="00277C84">
      <w:pPr>
        <w:spacing w:line="276" w:lineRule="auto"/>
        <w:rPr>
          <w:rFonts w:cs="Arial"/>
          <w:sz w:val="22"/>
          <w:szCs w:val="22"/>
        </w:rPr>
      </w:pPr>
    </w:p>
    <w:p w:rsidR="007F66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Wersja standardowa składa się z klasycznej rękojeści nastawnej KIPP (tworzywo sztuczne wzmacniane włóknem szklanym) i gwintu zewnętrznego z mosiężnym elementem dociskowym. Dostępne są wersje oksydowane z gwintem zewnętrznym o długości od 20 do 60 mm oraz o średnicy gwintu M5 do M10. Wkrótce w ofercie pojawią się także inne wersje.</w:t>
      </w:r>
    </w:p>
    <w:p w:rsidR="007F66EB" w:rsidRPr="00ED6205" w:rsidRDefault="007F66EB" w:rsidP="00277C84">
      <w:pPr>
        <w:spacing w:line="276" w:lineRule="auto"/>
        <w:rPr>
          <w:rFonts w:cs="Arial"/>
          <w:sz w:val="22"/>
          <w:szCs w:val="22"/>
        </w:rPr>
      </w:pPr>
    </w:p>
    <w:p w:rsidR="00B234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zamówienie dostępne są także wykonania specjalne elementu dociskowego, np. z trzpieniem z tworzywa sztucznego lub z kulką z tworzywa sztucznego. Długości gwintów oraz kolorystykę dźwigni zaciskowej można dostosować do indywidualnych potrzeb.</w:t>
      </w:r>
    </w:p>
    <w:p w:rsidR="00F25A67" w:rsidRDefault="00F25A67" w:rsidP="00F25A67">
      <w:pPr>
        <w:pStyle w:val="Pressetext"/>
      </w:pP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391BE2">
        <w:rPr>
          <w:rFonts w:cs="Arial"/>
          <w:sz w:val="20"/>
        </w:rPr>
        <w:t xml:space="preserve"> </w:t>
      </w:r>
      <w:r w:rsidR="00391BE2">
        <w:rPr>
          <w:rFonts w:cs="Arial"/>
          <w:sz w:val="20"/>
        </w:rPr>
        <w:tab/>
      </w:r>
      <w:r w:rsidR="00E130F4">
        <w:rPr>
          <w:rFonts w:cs="Arial"/>
          <w:sz w:val="20"/>
        </w:rPr>
        <w:t>42</w:t>
      </w:r>
      <w:r w:rsidR="00391BE2">
        <w:rPr>
          <w:rFonts w:cs="Arial"/>
          <w:sz w:val="20"/>
        </w:rPr>
        <w:t xml:space="preserve"> </w:t>
      </w:r>
      <w:r w:rsidR="00391BE2" w:rsidRPr="00391BE2">
        <w:rPr>
          <w:rFonts w:cs="Arial"/>
          <w:sz w:val="20"/>
        </w:rPr>
        <w:t>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E130F4">
        <w:rPr>
          <w:rFonts w:cs="Arial"/>
          <w:sz w:val="20"/>
        </w:rPr>
        <w:t xml:space="preserve"> </w:t>
      </w:r>
      <w:r w:rsidR="00391BE2">
        <w:rPr>
          <w:rFonts w:cs="Arial"/>
          <w:sz w:val="20"/>
        </w:rPr>
        <w:tab/>
      </w:r>
      <w:r w:rsidR="00E130F4">
        <w:rPr>
          <w:rFonts w:cs="Arial"/>
          <w:sz w:val="20"/>
        </w:rPr>
        <w:t>19</w:t>
      </w:r>
      <w:r w:rsidR="00391BE2">
        <w:rPr>
          <w:rFonts w:cs="Arial"/>
          <w:sz w:val="20"/>
        </w:rPr>
        <w:t xml:space="preserve"> </w:t>
      </w:r>
      <w:r w:rsidR="00391BE2" w:rsidRPr="00391BE2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E130F4">
        <w:rPr>
          <w:rFonts w:cs="Arial"/>
          <w:sz w:val="20"/>
        </w:rPr>
        <w:t xml:space="preserve"> </w:t>
      </w:r>
      <w:r w:rsidR="00391BE2">
        <w:rPr>
          <w:rFonts w:cs="Arial"/>
          <w:sz w:val="20"/>
        </w:rPr>
        <w:tab/>
      </w:r>
      <w:r w:rsidR="00E130F4">
        <w:rPr>
          <w:rFonts w:cs="Arial"/>
          <w:sz w:val="20"/>
        </w:rPr>
        <w:t>1.033</w:t>
      </w:r>
      <w:r w:rsidR="00391BE2">
        <w:rPr>
          <w:rFonts w:cs="Arial"/>
          <w:sz w:val="20"/>
        </w:rPr>
        <w:t xml:space="preserve"> </w:t>
      </w:r>
      <w:r w:rsidR="00391BE2" w:rsidRPr="00391BE2">
        <w:rPr>
          <w:rFonts w:cs="Arial"/>
          <w:sz w:val="20"/>
        </w:rPr>
        <w:t>znaków</w:t>
      </w:r>
      <w:r>
        <w:rPr>
          <w:rFonts w:cs="Arial"/>
          <w:sz w:val="20"/>
        </w:rPr>
        <w:tab/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 w:rsidR="00391BE2">
        <w:rPr>
          <w:rFonts w:cs="Arial"/>
          <w:sz w:val="20"/>
        </w:rPr>
        <w:tab/>
      </w:r>
      <w:bookmarkStart w:id="0" w:name="_GoBack"/>
      <w:bookmarkEnd w:id="0"/>
      <w:r w:rsidR="00E130F4">
        <w:rPr>
          <w:rFonts w:cs="Arial"/>
          <w:sz w:val="20"/>
        </w:rPr>
        <w:t xml:space="preserve"> 1.094</w:t>
      </w:r>
      <w:r w:rsidR="00391BE2">
        <w:rPr>
          <w:rFonts w:cs="Arial"/>
          <w:sz w:val="20"/>
        </w:rPr>
        <w:t xml:space="preserve"> </w:t>
      </w:r>
      <w:r w:rsidR="00391BE2" w:rsidRPr="00391BE2">
        <w:rPr>
          <w:rFonts w:cs="Arial"/>
          <w:sz w:val="20"/>
        </w:rPr>
        <w:t>znaków</w:t>
      </w:r>
    </w:p>
    <w:p w:rsidR="00D91134" w:rsidRDefault="00D91134" w:rsidP="00D91134">
      <w:pPr>
        <w:rPr>
          <w:rFonts w:cs="Arial"/>
          <w:sz w:val="20"/>
        </w:rPr>
      </w:pPr>
    </w:p>
    <w:p w:rsidR="00D91134" w:rsidRDefault="00F94190" w:rsidP="00637472">
      <w:pPr>
        <w:tabs>
          <w:tab w:val="left" w:pos="4020"/>
        </w:tabs>
        <w:rPr>
          <w:noProof/>
        </w:rPr>
      </w:pPr>
      <w:r>
        <w:rPr>
          <w:noProof/>
        </w:rPr>
        <w:tab/>
      </w:r>
    </w:p>
    <w:p w:rsidR="00637472" w:rsidRPr="000E5B84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Pr="003274EE" w:rsidRDefault="00637472" w:rsidP="00637472">
      <w:pPr>
        <w:pStyle w:val="berschrift3"/>
      </w:pPr>
      <w:r>
        <w:lastRenderedPageBreak/>
        <w:t>Dodatkowe informacje i zdjęcia prasowe</w:t>
      </w:r>
    </w:p>
    <w:p w:rsidR="00637472" w:rsidRDefault="00637472" w:rsidP="00637472">
      <w:pPr>
        <w:ind w:left="284"/>
        <w:rPr>
          <w:sz w:val="20"/>
        </w:rPr>
      </w:pPr>
      <w:r>
        <w:rPr>
          <w:sz w:val="20"/>
        </w:rPr>
        <w:t xml:space="preserve">Patrz www.kipp.com, region: Niemcy, </w:t>
      </w:r>
      <w:r>
        <w:rPr>
          <w:sz w:val="20"/>
        </w:rPr>
        <w:br/>
        <w:t>zakładka: Aktualności/prasa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</w:pPr>
      <w:r>
        <w:t>Zdjęcia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637472" w:rsidRDefault="00AA21F1" w:rsidP="0092707D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Rękojeść nastawna KIPP z mosiężnym trzpieniem dociskowym zapewnia optymalny docisk bez uszkodzeń...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77C84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DFDA7" wp14:editId="6878D98A">
                  <wp:extent cx="3111428" cy="31114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 Klemmhebel variabel mit Messingeinsat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Prawa autorskie: udostępnione do bezpłatnej publikacji w mediach branżowych.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prośbą o podanie źródła.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Rękojeści nastawne z trzpieniem dociskowym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91BE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200B5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F063A"/>
    <w:rsid w:val="00315E40"/>
    <w:rsid w:val="003259C0"/>
    <w:rsid w:val="003376F5"/>
    <w:rsid w:val="00344FF7"/>
    <w:rsid w:val="00391BE2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A2111"/>
    <w:rsid w:val="009A3246"/>
    <w:rsid w:val="009B54E6"/>
    <w:rsid w:val="009B5D45"/>
    <w:rsid w:val="009E513A"/>
    <w:rsid w:val="009F2D2A"/>
    <w:rsid w:val="00A16E43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234EB"/>
    <w:rsid w:val="00B3606E"/>
    <w:rsid w:val="00B54D30"/>
    <w:rsid w:val="00B57513"/>
    <w:rsid w:val="00BA0661"/>
    <w:rsid w:val="00BA7DFB"/>
    <w:rsid w:val="00BE3937"/>
    <w:rsid w:val="00BF3FE9"/>
    <w:rsid w:val="00C32BD9"/>
    <w:rsid w:val="00C43B71"/>
    <w:rsid w:val="00C56C4B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130F4"/>
    <w:rsid w:val="00E60EE7"/>
    <w:rsid w:val="00E86C10"/>
    <w:rsid w:val="00EA130D"/>
    <w:rsid w:val="00EA603D"/>
    <w:rsid w:val="00EC0016"/>
    <w:rsid w:val="00EC00AB"/>
    <w:rsid w:val="00ED6205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86AB2B12.dotm</Template>
  <TotalTime>0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18</cp:revision>
  <cp:lastPrinted>2015-02-11T14:33:00Z</cp:lastPrinted>
  <dcterms:created xsi:type="dcterms:W3CDTF">2014-10-29T07:20:00Z</dcterms:created>
  <dcterms:modified xsi:type="dcterms:W3CDTF">2015-06-11T08:02:00Z</dcterms:modified>
</cp:coreProperties>
</file>