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5336A5" w:rsidP="00783817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-789305</wp:posOffset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Notatka prasowa Sulz am Neckar, Kwiecień 2014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4711A8" w:rsidRDefault="00943D25" w:rsidP="002A3A5D">
      <w:pPr>
        <w:pStyle w:val="berschrift1"/>
        <w:spacing w:line="276" w:lineRule="auto"/>
        <w:rPr>
          <w:b w:val="0"/>
          <w:bCs/>
          <w:noProof/>
          <w:sz w:val="24"/>
          <w:szCs w:val="24"/>
        </w:rPr>
      </w:pPr>
      <w:r>
        <w:rPr>
          <w:b w:val="0"/>
          <w:bCs/>
          <w:noProof/>
          <w:sz w:val="24"/>
          <w:szCs w:val="24"/>
        </w:rPr>
        <w:t>KIPP Rękojeść nastawna w nowej kolorystyce</w:t>
      </w:r>
    </w:p>
    <w:p w:rsidR="00D91134" w:rsidRPr="007F6BCE" w:rsidRDefault="003C1386" w:rsidP="00943D25">
      <w:pPr>
        <w:pStyle w:val="berschrift1"/>
      </w:pPr>
      <w:r>
        <w:t>Większa indywidualizacja produktu dzięki 2K KAKADU</w:t>
      </w:r>
    </w:p>
    <w:p w:rsidR="00210655" w:rsidRPr="00210655" w:rsidRDefault="00210655" w:rsidP="00AA3FDA">
      <w:pPr>
        <w:rPr>
          <w:sz w:val="22"/>
          <w:szCs w:val="22"/>
        </w:rPr>
      </w:pPr>
    </w:p>
    <w:p w:rsidR="00A3733C" w:rsidRDefault="001F595A" w:rsidP="003C1386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Firma HEINRICH KIPP WERK poszerza swój asortyment o rękojeść nastawną 2K KAKADU w nowej kolorystyce. Ten element manipulacyjny o ergonomicznym kształcie charakteryzuje się unikalną w dotyku strukturą powierzchni, jest wyjątkowo trwały i może być stosowany w różnych obszarach branży budowy maszyn i urządzeń. Na życzenie rękojeści 2K KAKADU są dostępne od ręki w różnych wersjach kolorystycznych.</w:t>
      </w:r>
    </w:p>
    <w:p w:rsidR="001F595A" w:rsidRDefault="001F595A" w:rsidP="001F595A">
      <w:pPr>
        <w:spacing w:line="276" w:lineRule="auto"/>
        <w:rPr>
          <w:b/>
          <w:bCs/>
          <w:sz w:val="22"/>
          <w:szCs w:val="22"/>
        </w:rPr>
      </w:pPr>
    </w:p>
    <w:p w:rsidR="00F03034" w:rsidRDefault="001C1C06" w:rsidP="001C1C06">
      <w:pPr>
        <w:pStyle w:val="Pressetext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Prezentując nowe wersje kolorystyczne 2K KAKADU firma HEINRICH KIPP WERK zapewnia możliwość większej indywidualizacji stanowiska pracy. Te gwarantujące pewność chwytu elementy można dopasować kolorystycznie do danej maszyny i wykorzystać w celu podkreślenia marki oraz indywidualności urządzenia. Dodatkowo w przypadku elementów zabezpieczających wyróżniające się kolory sygnalizacyjne rękojeści nastawnych 2K KAKADU pełnią rolę ostrzegawczą oraz informacyjną    </w:t>
      </w:r>
    </w:p>
    <w:p w:rsidR="009279A4" w:rsidRDefault="009279A4" w:rsidP="00F03034">
      <w:pPr>
        <w:pStyle w:val="Pressetext"/>
        <w:rPr>
          <w:rFonts w:eastAsia="Times New Roman"/>
          <w:szCs w:val="22"/>
        </w:rPr>
      </w:pPr>
    </w:p>
    <w:p w:rsidR="00D91134" w:rsidRDefault="00D91134" w:rsidP="00CC06B6">
      <w:pPr>
        <w:pStyle w:val="Pressetext"/>
      </w:pPr>
      <w:r>
        <w:t>Sprawdzona rękojeść nastawna 2K KAKADU składa się z dwóch komponentów: delikatnej w dotyku części chwytowej wykonanej z miękkiego tworzywa Thermoflex oraz komponentu twardego znajdującą się w pozostałej części rękojeści. Komponenty twarde są dostępne od ręki na życzenie przy minimalnej wielkość zamówienia 500 sztuk, dostępnych w kolorze czerwonym, pomarańczowym, żółtym, zielonym i niebieskim. Elegancko wykonane, kolorowe rękojeści 2K KAKADU doskonale uzupełniają ofertę produktową firmy KIPP.</w:t>
      </w:r>
    </w:p>
    <w:p w:rsidR="00D91134" w:rsidRPr="0030295B" w:rsidRDefault="00D91134" w:rsidP="00D91134">
      <w:pPr>
        <w:pStyle w:val="Pressetext"/>
      </w:pPr>
    </w:p>
    <w:p w:rsidR="00D91134" w:rsidRPr="0030295B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Znaków ze spacjalmi: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Nagłówek:</w:t>
      </w:r>
      <w:r w:rsidR="00393426">
        <w:rPr>
          <w:rFonts w:cs="Arial"/>
          <w:sz w:val="20"/>
        </w:rPr>
        <w:t xml:space="preserve"> 50</w:t>
      </w:r>
    </w:p>
    <w:p w:rsidR="00D91134" w:rsidRPr="003274EE" w:rsidRDefault="0008715A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Wstęp:</w:t>
      </w:r>
      <w:r w:rsidR="00393426">
        <w:rPr>
          <w:rFonts w:cs="Arial"/>
          <w:sz w:val="20"/>
        </w:rPr>
        <w:t xml:space="preserve"> 42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Tekst:</w:t>
      </w:r>
      <w:r w:rsidR="00393426">
        <w:rPr>
          <w:rFonts w:cs="Arial"/>
          <w:sz w:val="20"/>
        </w:rPr>
        <w:t xml:space="preserve"> 1.355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Razem:</w:t>
      </w:r>
      <w:r w:rsidR="00393426">
        <w:rPr>
          <w:rFonts w:cs="Arial"/>
          <w:sz w:val="20"/>
        </w:rPr>
        <w:t xml:space="preserve"> 1.447</w:t>
      </w:r>
      <w:bookmarkStart w:id="0" w:name="_GoBack"/>
      <w:bookmarkEnd w:id="0"/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0E5B84" w:rsidRDefault="00D91134" w:rsidP="00D91134">
      <w:pPr>
        <w:pStyle w:val="Pressetext"/>
      </w:pPr>
    </w:p>
    <w:p w:rsidR="00D91134" w:rsidRPr="000E5B84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Przemysław Slaby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ul. Ostrowskiego 9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53-238 Wrocław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Telefon: +48 71 339 21 44</w:t>
      </w:r>
    </w:p>
    <w:p w:rsidR="00D91134" w:rsidRDefault="00D91134" w:rsidP="00D91134">
      <w:pPr>
        <w:rPr>
          <w:sz w:val="20"/>
          <w:szCs w:val="20"/>
        </w:rPr>
      </w:pPr>
      <w:r>
        <w:rPr>
          <w:sz w:val="20"/>
          <w:szCs w:val="20"/>
        </w:rPr>
        <w:t>E-Mail: p.slaby@kipp.com</w:t>
      </w:r>
    </w:p>
    <w:p w:rsidR="00D91134" w:rsidRPr="00324DD3" w:rsidRDefault="00D91134" w:rsidP="00D91134">
      <w:pPr>
        <w:rPr>
          <w:sz w:val="20"/>
          <w:szCs w:val="20"/>
        </w:rPr>
      </w:pPr>
    </w:p>
    <w:p w:rsidR="00D91134" w:rsidRPr="003274EE" w:rsidRDefault="00D91134" w:rsidP="00D91134">
      <w:pPr>
        <w:pStyle w:val="berschrift3"/>
      </w:pPr>
      <w:r>
        <w:t>Aby uzyskać więcej informacji</w:t>
      </w:r>
    </w:p>
    <w:p w:rsidR="00D91134" w:rsidRDefault="00D91134" w:rsidP="00D91134">
      <w:pPr>
        <w:rPr>
          <w:sz w:val="20"/>
        </w:rPr>
      </w:pPr>
      <w:r>
        <w:rPr>
          <w:sz w:val="20"/>
        </w:rPr>
        <w:t>Odwiedź www.kipp.pl, Region: Polska, Zakładka: Nowości / aktualności</w:t>
      </w:r>
    </w:p>
    <w:p w:rsidR="00D91134" w:rsidRPr="00634D5D" w:rsidRDefault="00D91134" w:rsidP="00D91134">
      <w:pPr>
        <w:rPr>
          <w:sz w:val="20"/>
        </w:rPr>
      </w:pPr>
    </w:p>
    <w:p w:rsidR="00D91134" w:rsidRPr="003274EE" w:rsidRDefault="00D91134" w:rsidP="00D91134">
      <w:pPr>
        <w:rPr>
          <w:rFonts w:cs="Arial"/>
          <w:sz w:val="20"/>
          <w:szCs w:val="20"/>
        </w:rPr>
      </w:pPr>
    </w:p>
    <w:p w:rsidR="00AE0177" w:rsidRDefault="00D91134" w:rsidP="00D91134">
      <w:pPr>
        <w:pStyle w:val="berschrift3"/>
      </w:pPr>
      <w:r>
        <w:br w:type="page"/>
      </w:r>
    </w:p>
    <w:p w:rsidR="00783817" w:rsidRPr="0078303E" w:rsidRDefault="00783817" w:rsidP="0078303E">
      <w:pPr>
        <w:pStyle w:val="berschrift3"/>
      </w:pPr>
      <w:r>
        <w:lastRenderedPageBreak/>
        <w:t>Foto</w:t>
      </w: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047"/>
        <w:gridCol w:w="6552"/>
      </w:tblGrid>
      <w:tr w:rsidR="0078303E" w:rsidRPr="00ED01E4" w:rsidTr="0078303E">
        <w:tc>
          <w:tcPr>
            <w:tcW w:w="3047" w:type="dxa"/>
          </w:tcPr>
          <w:p w:rsidR="00CC1D8D" w:rsidRDefault="00CC1D8D" w:rsidP="00D349FB">
            <w:pPr>
              <w:rPr>
                <w:sz w:val="20"/>
              </w:rPr>
            </w:pPr>
          </w:p>
          <w:p w:rsidR="0078303E" w:rsidRDefault="0078303E" w:rsidP="00D349FB">
            <w:pPr>
              <w:rPr>
                <w:sz w:val="20"/>
              </w:rPr>
            </w:pPr>
            <w:r>
              <w:rPr>
                <w:sz w:val="20"/>
              </w:rPr>
              <w:t>KIPP Rękojeść nastawna w nowej kolorystyce</w:t>
            </w:r>
          </w:p>
          <w:p w:rsidR="0078303E" w:rsidRDefault="0078303E" w:rsidP="00D349FB">
            <w:pPr>
              <w:rPr>
                <w:sz w:val="20"/>
              </w:rPr>
            </w:pPr>
          </w:p>
          <w:p w:rsidR="0078303E" w:rsidRDefault="0078303E" w:rsidP="00D349FB">
            <w:pPr>
              <w:rPr>
                <w:sz w:val="20"/>
              </w:rPr>
            </w:pPr>
            <w:r>
              <w:rPr>
                <w:sz w:val="20"/>
              </w:rPr>
              <w:t>Foto: KIPP</w:t>
            </w:r>
          </w:p>
          <w:p w:rsidR="0078303E" w:rsidRPr="00362FE9" w:rsidRDefault="0078303E" w:rsidP="00D349FB">
            <w:pPr>
              <w:rPr>
                <w:sz w:val="20"/>
              </w:rPr>
            </w:pPr>
          </w:p>
        </w:tc>
        <w:tc>
          <w:tcPr>
            <w:tcW w:w="6552" w:type="dxa"/>
          </w:tcPr>
          <w:p w:rsidR="0078303E" w:rsidRPr="0078303E" w:rsidRDefault="00083B9E" w:rsidP="00D349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42733" cy="128016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PP-Klemmhebel 2K Kakadu_Farbvarianten_klei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1997" cy="1279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03E" w:rsidRPr="0078303E" w:rsidRDefault="0078303E" w:rsidP="00D349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Źródło: KIPP_Klemmhebel_2K_KAKADU_Farbvarianten.jpg</w:t>
            </w:r>
          </w:p>
          <w:p w:rsidR="0078303E" w:rsidRPr="0078303E" w:rsidRDefault="0078303E" w:rsidP="00D349F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83817" w:rsidRPr="003274EE" w:rsidRDefault="00783817" w:rsidP="00CC1D8D"/>
    <w:sectPr w:rsidR="00783817" w:rsidRPr="003274EE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68D" w:rsidRDefault="0083468D">
      <w:r>
        <w:separator/>
      </w:r>
    </w:p>
  </w:endnote>
  <w:endnote w:type="continuationSeparator" w:id="0">
    <w:p w:rsidR="0083468D" w:rsidRDefault="0083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393426">
      <w:rPr>
        <w:rStyle w:val="Seitenzahl"/>
        <w:noProof/>
      </w:rPr>
      <w:t>1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68D" w:rsidRDefault="0083468D">
      <w:r>
        <w:separator/>
      </w:r>
    </w:p>
  </w:footnote>
  <w:footnote w:type="continuationSeparator" w:id="0">
    <w:p w:rsidR="0083468D" w:rsidRDefault="00834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activeWritingStyle w:appName="MSWord" w:lang="de-DE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35"/>
    <w:rsid w:val="0004350D"/>
    <w:rsid w:val="00075035"/>
    <w:rsid w:val="00083B9E"/>
    <w:rsid w:val="0008715A"/>
    <w:rsid w:val="0009007F"/>
    <w:rsid w:val="00096AA0"/>
    <w:rsid w:val="000C2BCB"/>
    <w:rsid w:val="00103BD2"/>
    <w:rsid w:val="001339DE"/>
    <w:rsid w:val="00137A42"/>
    <w:rsid w:val="00156D91"/>
    <w:rsid w:val="00173AD9"/>
    <w:rsid w:val="001C1C06"/>
    <w:rsid w:val="001C5D12"/>
    <w:rsid w:val="001F595A"/>
    <w:rsid w:val="00205AB3"/>
    <w:rsid w:val="00210153"/>
    <w:rsid w:val="00210655"/>
    <w:rsid w:val="002A3A5D"/>
    <w:rsid w:val="002D7C6C"/>
    <w:rsid w:val="00315E40"/>
    <w:rsid w:val="003376F5"/>
    <w:rsid w:val="00344FF7"/>
    <w:rsid w:val="00392FF3"/>
    <w:rsid w:val="00393426"/>
    <w:rsid w:val="003A002F"/>
    <w:rsid w:val="003C1386"/>
    <w:rsid w:val="003D4E6E"/>
    <w:rsid w:val="00415C62"/>
    <w:rsid w:val="004375D2"/>
    <w:rsid w:val="00444C4B"/>
    <w:rsid w:val="00451752"/>
    <w:rsid w:val="0045707C"/>
    <w:rsid w:val="004711A8"/>
    <w:rsid w:val="00496518"/>
    <w:rsid w:val="004B015B"/>
    <w:rsid w:val="004C2291"/>
    <w:rsid w:val="004F447B"/>
    <w:rsid w:val="005100EC"/>
    <w:rsid w:val="005336A5"/>
    <w:rsid w:val="005904DC"/>
    <w:rsid w:val="00595330"/>
    <w:rsid w:val="005A5A84"/>
    <w:rsid w:val="005A61B0"/>
    <w:rsid w:val="005D5624"/>
    <w:rsid w:val="005D6098"/>
    <w:rsid w:val="00645FBD"/>
    <w:rsid w:val="00677302"/>
    <w:rsid w:val="006E09D7"/>
    <w:rsid w:val="006E623B"/>
    <w:rsid w:val="006E7A95"/>
    <w:rsid w:val="00713FCC"/>
    <w:rsid w:val="00721B9E"/>
    <w:rsid w:val="0073096B"/>
    <w:rsid w:val="00744C8F"/>
    <w:rsid w:val="007612CB"/>
    <w:rsid w:val="00764B43"/>
    <w:rsid w:val="007819BF"/>
    <w:rsid w:val="0078303E"/>
    <w:rsid w:val="00783817"/>
    <w:rsid w:val="00786BAF"/>
    <w:rsid w:val="007B482A"/>
    <w:rsid w:val="007C531D"/>
    <w:rsid w:val="00814DDB"/>
    <w:rsid w:val="0083468D"/>
    <w:rsid w:val="00856392"/>
    <w:rsid w:val="00866A85"/>
    <w:rsid w:val="00873431"/>
    <w:rsid w:val="00883042"/>
    <w:rsid w:val="00886B08"/>
    <w:rsid w:val="0089051A"/>
    <w:rsid w:val="00911FDC"/>
    <w:rsid w:val="009279A4"/>
    <w:rsid w:val="00943D25"/>
    <w:rsid w:val="0095515C"/>
    <w:rsid w:val="00967469"/>
    <w:rsid w:val="00994741"/>
    <w:rsid w:val="009A3246"/>
    <w:rsid w:val="009E513A"/>
    <w:rsid w:val="00A16E43"/>
    <w:rsid w:val="00A372BE"/>
    <w:rsid w:val="00A3733C"/>
    <w:rsid w:val="00A3789F"/>
    <w:rsid w:val="00A42E0D"/>
    <w:rsid w:val="00A60D1F"/>
    <w:rsid w:val="00A6226B"/>
    <w:rsid w:val="00A74BF6"/>
    <w:rsid w:val="00AA3FDA"/>
    <w:rsid w:val="00AD094A"/>
    <w:rsid w:val="00AE0177"/>
    <w:rsid w:val="00B67911"/>
    <w:rsid w:val="00B758F4"/>
    <w:rsid w:val="00BA7DFB"/>
    <w:rsid w:val="00BE3937"/>
    <w:rsid w:val="00BE5109"/>
    <w:rsid w:val="00BF3FE9"/>
    <w:rsid w:val="00C43B71"/>
    <w:rsid w:val="00C56C4B"/>
    <w:rsid w:val="00C873E0"/>
    <w:rsid w:val="00CC06B6"/>
    <w:rsid w:val="00CC1D8D"/>
    <w:rsid w:val="00D12D81"/>
    <w:rsid w:val="00D158CF"/>
    <w:rsid w:val="00D610DD"/>
    <w:rsid w:val="00D91134"/>
    <w:rsid w:val="00DA6035"/>
    <w:rsid w:val="00DD7BB1"/>
    <w:rsid w:val="00DE744E"/>
    <w:rsid w:val="00E11211"/>
    <w:rsid w:val="00E60EE7"/>
    <w:rsid w:val="00EA130D"/>
    <w:rsid w:val="00EC00AB"/>
    <w:rsid w:val="00F03034"/>
    <w:rsid w:val="00F0556A"/>
    <w:rsid w:val="00F101F6"/>
    <w:rsid w:val="00F3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2FE1E730-1FC3-42AD-BAAD-D7AD54DF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D45430A3.dotm</Template>
  <TotalTime>0</TotalTime>
  <Pages>2</Pages>
  <Words>264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1925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14</cp:revision>
  <cp:lastPrinted>2014-04-10T06:54:00Z</cp:lastPrinted>
  <dcterms:created xsi:type="dcterms:W3CDTF">2014-04-10T06:16:00Z</dcterms:created>
  <dcterms:modified xsi:type="dcterms:W3CDTF">2014-07-07T08:26:00Z</dcterms:modified>
</cp:coreProperties>
</file>